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A18" w:rsidRDefault="00546A18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Queensland Rail is a statutory authority providing essential passenger service functions.</w:t>
      </w:r>
    </w:p>
    <w:p w:rsidR="00546A18" w:rsidRDefault="00546A18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Chair and </w:t>
      </w:r>
      <w:r w:rsidR="00427729">
        <w:rPr>
          <w:rFonts w:ascii="Arial" w:hAnsi="Arial" w:cs="Arial"/>
          <w:bCs/>
          <w:spacing w:val="-3"/>
          <w:sz w:val="22"/>
          <w:szCs w:val="22"/>
        </w:rPr>
        <w:t xml:space="preserve">Queensland Rail </w:t>
      </w:r>
      <w:r>
        <w:rPr>
          <w:rFonts w:ascii="Arial" w:hAnsi="Arial" w:cs="Arial"/>
          <w:bCs/>
          <w:spacing w:val="-3"/>
          <w:sz w:val="22"/>
          <w:szCs w:val="22"/>
        </w:rPr>
        <w:t>Board</w:t>
      </w:r>
      <w:r w:rsidR="00427729">
        <w:rPr>
          <w:rFonts w:ascii="Arial" w:hAnsi="Arial" w:cs="Arial"/>
          <w:bCs/>
          <w:spacing w:val="-3"/>
          <w:sz w:val="22"/>
          <w:szCs w:val="22"/>
        </w:rPr>
        <w:t xml:space="preserve"> (</w:t>
      </w:r>
      <w:r w:rsidR="00A27E2B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427729">
        <w:rPr>
          <w:rFonts w:ascii="Arial" w:hAnsi="Arial" w:cs="Arial"/>
          <w:bCs/>
          <w:spacing w:val="-3"/>
          <w:sz w:val="22"/>
          <w:szCs w:val="22"/>
        </w:rPr>
        <w:t>Board)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are essential to the effective operation of Queensland Rail</w:t>
      </w:r>
      <w:r w:rsidR="00A27E2B">
        <w:rPr>
          <w:rFonts w:ascii="Arial" w:hAnsi="Arial" w:cs="Arial"/>
          <w:bCs/>
          <w:spacing w:val="-3"/>
          <w:sz w:val="22"/>
          <w:szCs w:val="22"/>
        </w:rPr>
        <w:t xml:space="preserve"> (the Authority)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  <w:r w:rsidR="003A4FB0">
        <w:rPr>
          <w:rFonts w:ascii="Arial" w:hAnsi="Arial" w:cs="Arial"/>
          <w:bCs/>
          <w:spacing w:val="-3"/>
          <w:sz w:val="22"/>
          <w:szCs w:val="22"/>
        </w:rPr>
        <w:t xml:space="preserve">  The Board’s role </w:t>
      </w:r>
      <w:r w:rsidR="00CD774E">
        <w:rPr>
          <w:rFonts w:ascii="Arial" w:hAnsi="Arial" w:cs="Arial"/>
          <w:bCs/>
          <w:spacing w:val="-3"/>
          <w:sz w:val="22"/>
          <w:szCs w:val="22"/>
        </w:rPr>
        <w:t xml:space="preserve">are set out in section 15 of the </w:t>
      </w:r>
      <w:smartTag w:uri="urn:schemas-microsoft-com:office:smarttags" w:element="State">
        <w:smartTag w:uri="urn:schemas-microsoft-com:office:smarttags" w:element="place">
          <w:r w:rsidR="00CD774E" w:rsidRPr="00CD774E">
            <w:rPr>
              <w:rFonts w:ascii="Arial" w:hAnsi="Arial" w:cs="Arial"/>
              <w:bCs/>
              <w:i/>
              <w:spacing w:val="-3"/>
              <w:sz w:val="22"/>
              <w:szCs w:val="22"/>
            </w:rPr>
            <w:t>Queensland</w:t>
          </w:r>
        </w:smartTag>
      </w:smartTag>
      <w:r w:rsidR="00CD774E" w:rsidRPr="00CD774E">
        <w:rPr>
          <w:rFonts w:ascii="Arial" w:hAnsi="Arial" w:cs="Arial"/>
          <w:bCs/>
          <w:i/>
          <w:spacing w:val="-3"/>
          <w:sz w:val="22"/>
          <w:szCs w:val="22"/>
        </w:rPr>
        <w:t xml:space="preserve"> Rail Transit Authority Act 2013</w:t>
      </w:r>
      <w:r w:rsidR="00CD774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27729">
        <w:rPr>
          <w:rFonts w:ascii="Arial" w:hAnsi="Arial" w:cs="Arial"/>
          <w:bCs/>
          <w:spacing w:val="-3"/>
          <w:sz w:val="22"/>
          <w:szCs w:val="22"/>
        </w:rPr>
        <w:t>(</w:t>
      </w:r>
      <w:r w:rsidR="00A27E2B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427729">
        <w:rPr>
          <w:rFonts w:ascii="Arial" w:hAnsi="Arial" w:cs="Arial"/>
          <w:bCs/>
          <w:spacing w:val="-3"/>
          <w:sz w:val="22"/>
          <w:szCs w:val="22"/>
        </w:rPr>
        <w:t xml:space="preserve">Act) </w:t>
      </w:r>
      <w:r w:rsidR="00CD774E">
        <w:rPr>
          <w:rFonts w:ascii="Arial" w:hAnsi="Arial" w:cs="Arial"/>
          <w:bCs/>
          <w:spacing w:val="-3"/>
          <w:sz w:val="22"/>
          <w:szCs w:val="22"/>
        </w:rPr>
        <w:t>to</w:t>
      </w:r>
      <w:r w:rsidR="003A4FB0">
        <w:rPr>
          <w:rFonts w:ascii="Arial" w:hAnsi="Arial" w:cs="Arial"/>
          <w:bCs/>
          <w:spacing w:val="-3"/>
          <w:sz w:val="22"/>
          <w:szCs w:val="22"/>
        </w:rPr>
        <w:t>:</w:t>
      </w:r>
    </w:p>
    <w:p w:rsidR="003A4FB0" w:rsidRDefault="00CD774E" w:rsidP="005B4E58">
      <w:pPr>
        <w:numPr>
          <w:ilvl w:val="1"/>
          <w:numId w:val="1"/>
        </w:numPr>
        <w:tabs>
          <w:tab w:val="clear" w:pos="1443"/>
          <w:tab w:val="num" w:pos="993"/>
        </w:tabs>
        <w:spacing w:before="120"/>
        <w:ind w:left="992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d</w:t>
      </w:r>
      <w:r w:rsidR="003A4FB0">
        <w:rPr>
          <w:rFonts w:ascii="Arial" w:hAnsi="Arial" w:cs="Arial"/>
          <w:bCs/>
          <w:spacing w:val="-3"/>
          <w:sz w:val="22"/>
          <w:szCs w:val="22"/>
        </w:rPr>
        <w:t>ecid</w:t>
      </w:r>
      <w:r>
        <w:rPr>
          <w:rFonts w:ascii="Arial" w:hAnsi="Arial" w:cs="Arial"/>
          <w:bCs/>
          <w:spacing w:val="-3"/>
          <w:sz w:val="22"/>
          <w:szCs w:val="22"/>
        </w:rPr>
        <w:t>e</w:t>
      </w:r>
      <w:r w:rsidR="003A4FB0">
        <w:rPr>
          <w:rFonts w:ascii="Arial" w:hAnsi="Arial" w:cs="Arial"/>
          <w:bCs/>
          <w:spacing w:val="-3"/>
          <w:sz w:val="22"/>
          <w:szCs w:val="22"/>
        </w:rPr>
        <w:t xml:space="preserve"> the strategies and the </w:t>
      </w:r>
      <w:r w:rsidR="009E7EFA">
        <w:rPr>
          <w:rFonts w:ascii="Arial" w:hAnsi="Arial" w:cs="Arial"/>
          <w:bCs/>
          <w:spacing w:val="-3"/>
          <w:sz w:val="22"/>
          <w:szCs w:val="22"/>
        </w:rPr>
        <w:t>operational, administrative and financial policies to be followed by the Authority;</w:t>
      </w:r>
    </w:p>
    <w:p w:rsidR="009E7EFA" w:rsidRDefault="00CD774E" w:rsidP="005B4E58">
      <w:pPr>
        <w:numPr>
          <w:ilvl w:val="1"/>
          <w:numId w:val="1"/>
        </w:numPr>
        <w:tabs>
          <w:tab w:val="clear" w:pos="1443"/>
          <w:tab w:val="num" w:pos="993"/>
        </w:tabs>
        <w:spacing w:before="120"/>
        <w:ind w:left="992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e</w:t>
      </w:r>
      <w:r w:rsidR="009E7EFA">
        <w:rPr>
          <w:rFonts w:ascii="Arial" w:hAnsi="Arial" w:cs="Arial"/>
          <w:bCs/>
          <w:spacing w:val="-3"/>
          <w:sz w:val="22"/>
          <w:szCs w:val="22"/>
        </w:rPr>
        <w:t>nsur</w:t>
      </w:r>
      <w:r>
        <w:rPr>
          <w:rFonts w:ascii="Arial" w:hAnsi="Arial" w:cs="Arial"/>
          <w:bCs/>
          <w:spacing w:val="-3"/>
          <w:sz w:val="22"/>
          <w:szCs w:val="22"/>
        </w:rPr>
        <w:t>e</w:t>
      </w:r>
      <w:r w:rsidR="009E7EFA">
        <w:rPr>
          <w:rFonts w:ascii="Arial" w:hAnsi="Arial" w:cs="Arial"/>
          <w:bCs/>
          <w:spacing w:val="-3"/>
          <w:sz w:val="22"/>
          <w:szCs w:val="22"/>
        </w:rPr>
        <w:t xml:space="preserve"> the Authority performs its functions and exercises its powers in a proper, effective and efficient way;</w:t>
      </w:r>
    </w:p>
    <w:p w:rsidR="009E7EFA" w:rsidRDefault="00CD774E" w:rsidP="005B4E58">
      <w:pPr>
        <w:numPr>
          <w:ilvl w:val="1"/>
          <w:numId w:val="1"/>
        </w:numPr>
        <w:tabs>
          <w:tab w:val="clear" w:pos="1443"/>
          <w:tab w:val="num" w:pos="993"/>
        </w:tabs>
        <w:spacing w:before="120"/>
        <w:ind w:left="992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e</w:t>
      </w:r>
      <w:r w:rsidR="009E7EFA">
        <w:rPr>
          <w:rFonts w:ascii="Arial" w:hAnsi="Arial" w:cs="Arial"/>
          <w:bCs/>
          <w:spacing w:val="-3"/>
          <w:sz w:val="22"/>
          <w:szCs w:val="22"/>
        </w:rPr>
        <w:t>nsur</w:t>
      </w:r>
      <w:r>
        <w:rPr>
          <w:rFonts w:ascii="Arial" w:hAnsi="Arial" w:cs="Arial"/>
          <w:bCs/>
          <w:spacing w:val="-3"/>
          <w:sz w:val="22"/>
          <w:szCs w:val="22"/>
        </w:rPr>
        <w:t>e</w:t>
      </w:r>
      <w:r w:rsidR="009E7EFA">
        <w:rPr>
          <w:rFonts w:ascii="Arial" w:hAnsi="Arial" w:cs="Arial"/>
          <w:bCs/>
          <w:spacing w:val="-3"/>
          <w:sz w:val="22"/>
          <w:szCs w:val="22"/>
        </w:rPr>
        <w:t xml:space="preserve"> that, so far as practicable, the Authority acts under, and achieves the objects in, its strategic and operational plans;</w:t>
      </w:r>
    </w:p>
    <w:p w:rsidR="009E7EFA" w:rsidRDefault="00CD774E" w:rsidP="005B4E58">
      <w:pPr>
        <w:numPr>
          <w:ilvl w:val="1"/>
          <w:numId w:val="1"/>
        </w:numPr>
        <w:tabs>
          <w:tab w:val="clear" w:pos="1443"/>
          <w:tab w:val="num" w:pos="993"/>
        </w:tabs>
        <w:spacing w:before="120"/>
        <w:ind w:left="992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</w:t>
      </w:r>
      <w:r w:rsidR="009E7EFA">
        <w:rPr>
          <w:rFonts w:ascii="Arial" w:hAnsi="Arial" w:cs="Arial"/>
          <w:bCs/>
          <w:spacing w:val="-3"/>
          <w:sz w:val="22"/>
          <w:szCs w:val="22"/>
        </w:rPr>
        <w:t>ccount to the responsible Ministers, as required by an Act, for the Authority’s performance; and</w:t>
      </w:r>
    </w:p>
    <w:p w:rsidR="009E7EFA" w:rsidRPr="00A527A5" w:rsidRDefault="00CD774E" w:rsidP="005B4E58">
      <w:pPr>
        <w:numPr>
          <w:ilvl w:val="1"/>
          <w:numId w:val="1"/>
        </w:numPr>
        <w:tabs>
          <w:tab w:val="clear" w:pos="1443"/>
          <w:tab w:val="num" w:pos="993"/>
        </w:tabs>
        <w:spacing w:before="120"/>
        <w:ind w:left="992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r</w:t>
      </w:r>
      <w:r w:rsidR="009E7EFA">
        <w:rPr>
          <w:rFonts w:ascii="Arial" w:hAnsi="Arial" w:cs="Arial"/>
          <w:bCs/>
          <w:spacing w:val="-3"/>
          <w:sz w:val="22"/>
          <w:szCs w:val="22"/>
        </w:rPr>
        <w:t>eview annually the performance of the chief executive officer.</w:t>
      </w:r>
    </w:p>
    <w:p w:rsidR="00CD774E" w:rsidRPr="00CD774E" w:rsidRDefault="00CD774E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Under section 17 of the </w:t>
      </w:r>
      <w:r w:rsidR="00427729">
        <w:rPr>
          <w:rFonts w:ascii="Arial" w:hAnsi="Arial" w:cs="Arial"/>
          <w:bCs/>
          <w:spacing w:val="-3"/>
          <w:sz w:val="22"/>
          <w:szCs w:val="22"/>
        </w:rPr>
        <w:t>Act, responsible Ministers must appoint one of the Members of the Board as its Chair.</w:t>
      </w:r>
    </w:p>
    <w:p w:rsidR="00546A18" w:rsidRPr="00722014" w:rsidRDefault="00546A18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 xml:space="preserve">Cabinet </w:t>
      </w:r>
      <w:r w:rsidR="00722014" w:rsidRPr="00722014">
        <w:rPr>
          <w:rFonts w:ascii="Arial" w:hAnsi="Arial" w:cs="Arial"/>
          <w:sz w:val="22"/>
          <w:szCs w:val="22"/>
          <w:u w:val="single"/>
        </w:rPr>
        <w:t>noted</w:t>
      </w:r>
      <w:r w:rsidR="00722014" w:rsidRPr="00722014">
        <w:rPr>
          <w:rFonts w:ascii="Arial" w:hAnsi="Arial" w:cs="Arial"/>
          <w:sz w:val="22"/>
          <w:szCs w:val="22"/>
        </w:rPr>
        <w:t xml:space="preserve"> the intention of Responsible Ministers to appoint Mr Michael Klug as a Member and Chair to the Queensland Rail Board for a term commenc</w:t>
      </w:r>
      <w:r w:rsidR="00A27E2B">
        <w:rPr>
          <w:rFonts w:ascii="Arial" w:hAnsi="Arial" w:cs="Arial"/>
          <w:sz w:val="22"/>
          <w:szCs w:val="22"/>
        </w:rPr>
        <w:t>ing from date of approval to 30 </w:t>
      </w:r>
      <w:r w:rsidR="00722014" w:rsidRPr="00722014">
        <w:rPr>
          <w:rFonts w:ascii="Arial" w:hAnsi="Arial" w:cs="Arial"/>
          <w:sz w:val="22"/>
          <w:szCs w:val="22"/>
        </w:rPr>
        <w:t>September 2016</w:t>
      </w:r>
      <w:r w:rsidR="00722014">
        <w:rPr>
          <w:rFonts w:ascii="Arial" w:hAnsi="Arial" w:cs="Arial"/>
          <w:sz w:val="22"/>
          <w:szCs w:val="22"/>
        </w:rPr>
        <w:t>.</w:t>
      </w:r>
    </w:p>
    <w:p w:rsidR="00722014" w:rsidRPr="00722014" w:rsidRDefault="00722014" w:rsidP="0072201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722014">
        <w:rPr>
          <w:rFonts w:ascii="Arial" w:hAnsi="Arial" w:cs="Arial"/>
          <w:sz w:val="22"/>
          <w:szCs w:val="22"/>
          <w:u w:val="single"/>
        </w:rPr>
        <w:t>Cabinet noted</w:t>
      </w:r>
      <w:r w:rsidRPr="00722014">
        <w:rPr>
          <w:rFonts w:ascii="Arial" w:hAnsi="Arial" w:cs="Arial"/>
          <w:sz w:val="22"/>
          <w:szCs w:val="22"/>
        </w:rPr>
        <w:t xml:space="preserve"> the intention of Responsible Ministers to appoint Mr John Mickel as a Member to the Queensland Rail Board for a term commencing from date of approval to 30 September 2016</w:t>
      </w:r>
      <w:r>
        <w:rPr>
          <w:rFonts w:ascii="Arial" w:hAnsi="Arial" w:cs="Arial"/>
          <w:sz w:val="22"/>
          <w:szCs w:val="22"/>
        </w:rPr>
        <w:t>.</w:t>
      </w:r>
      <w:r w:rsidRPr="00722014">
        <w:rPr>
          <w:rFonts w:ascii="Arial" w:hAnsi="Arial" w:cs="Arial"/>
          <w:sz w:val="22"/>
          <w:szCs w:val="22"/>
        </w:rPr>
        <w:t xml:space="preserve"> </w:t>
      </w:r>
    </w:p>
    <w:p w:rsidR="00722014" w:rsidRDefault="00722014" w:rsidP="00722014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722014" w:rsidRPr="00722014" w:rsidRDefault="00722014" w:rsidP="00722014">
      <w:pPr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722014" w:rsidRPr="00722014" w:rsidSect="00722014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61E" w:rsidRDefault="0030461E" w:rsidP="00D6589B">
      <w:r>
        <w:separator/>
      </w:r>
    </w:p>
  </w:endnote>
  <w:endnote w:type="continuationSeparator" w:id="0">
    <w:p w:rsidR="0030461E" w:rsidRDefault="0030461E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61E" w:rsidRDefault="0030461E" w:rsidP="00D6589B">
      <w:r>
        <w:separator/>
      </w:r>
    </w:p>
  </w:footnote>
  <w:footnote w:type="continuationSeparator" w:id="0">
    <w:p w:rsidR="0030461E" w:rsidRDefault="0030461E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E58" w:rsidRPr="00D75134" w:rsidRDefault="005B4E5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smartTag w:uri="urn:schemas-microsoft-com:office:smarttags" w:element="place">
      <w:smartTag w:uri="urn:schemas-microsoft-com:office:smarttags" w:element="State">
        <w:r w:rsidRPr="00D75134">
          <w:rPr>
            <w:rFonts w:ascii="Arial" w:hAnsi="Arial" w:cs="Arial"/>
            <w:b/>
            <w:sz w:val="28"/>
            <w:szCs w:val="22"/>
          </w:rPr>
          <w:t>Queensland</w:t>
        </w:r>
      </w:smartTag>
    </w:smartTag>
    <w:r w:rsidRPr="00D75134">
      <w:rPr>
        <w:rFonts w:ascii="Arial" w:hAnsi="Arial" w:cs="Arial"/>
        <w:b/>
        <w:sz w:val="28"/>
        <w:szCs w:val="22"/>
      </w:rPr>
      <w:t xml:space="preserve"> Government</w:t>
    </w:r>
  </w:p>
  <w:p w:rsidR="005B4E58" w:rsidRPr="00D75134" w:rsidRDefault="005B4E5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5B4E58" w:rsidRPr="001E209B" w:rsidRDefault="005B4E5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September 2013</w:t>
    </w:r>
  </w:p>
  <w:p w:rsidR="005B4E58" w:rsidRPr="00CD774E" w:rsidRDefault="005B4E58" w:rsidP="005B4E5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CD774E">
      <w:rPr>
        <w:rFonts w:ascii="Arial" w:hAnsi="Arial" w:cs="Arial"/>
        <w:b/>
        <w:sz w:val="22"/>
        <w:szCs w:val="22"/>
        <w:u w:val="single"/>
      </w:rPr>
      <w:t xml:space="preserve">Appointment of Members and Chair to </w:t>
    </w:r>
    <w:smartTag w:uri="urn:schemas-microsoft-com:office:smarttags" w:element="place">
      <w:smartTag w:uri="urn:schemas-microsoft-com:office:smarttags" w:element="State">
        <w:r w:rsidRPr="00CD774E">
          <w:rPr>
            <w:rFonts w:ascii="Arial" w:hAnsi="Arial" w:cs="Arial"/>
            <w:b/>
            <w:sz w:val="22"/>
            <w:szCs w:val="22"/>
            <w:u w:val="single"/>
          </w:rPr>
          <w:t>Queensland</w:t>
        </w:r>
      </w:smartTag>
    </w:smartTag>
    <w:r w:rsidRPr="00CD774E">
      <w:rPr>
        <w:rFonts w:ascii="Arial" w:hAnsi="Arial" w:cs="Arial"/>
        <w:b/>
        <w:sz w:val="22"/>
        <w:szCs w:val="22"/>
        <w:u w:val="single"/>
      </w:rPr>
      <w:t xml:space="preserve"> Rail Board</w:t>
    </w:r>
  </w:p>
  <w:p w:rsidR="005B4E58" w:rsidRPr="00CD774E" w:rsidRDefault="005B4E58" w:rsidP="005B4E5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CD774E">
      <w:rPr>
        <w:rFonts w:ascii="Arial" w:hAnsi="Arial" w:cs="Arial"/>
        <w:b/>
        <w:sz w:val="22"/>
        <w:szCs w:val="22"/>
        <w:u w:val="single"/>
      </w:rPr>
      <w:t>Treasurer and Minister for Trade</w:t>
    </w:r>
  </w:p>
  <w:p w:rsidR="005B4E58" w:rsidRPr="00895C28" w:rsidRDefault="005B4E58" w:rsidP="00895C28">
    <w:pPr>
      <w:pStyle w:val="Header"/>
      <w:tabs>
        <w:tab w:val="left" w:pos="1162"/>
      </w:tabs>
      <w:rPr>
        <w:rFonts w:ascii="Arial" w:hAnsi="Arial" w:cs="Arial"/>
        <w:b/>
        <w:sz w:val="22"/>
        <w:szCs w:val="22"/>
      </w:rPr>
    </w:pPr>
    <w:r w:rsidRPr="00CD774E">
      <w:rPr>
        <w:rFonts w:ascii="Arial" w:hAnsi="Arial" w:cs="Arial"/>
        <w:b/>
        <w:sz w:val="22"/>
        <w:szCs w:val="22"/>
        <w:u w:val="single"/>
      </w:rPr>
      <w:t>Minister for Transport and Main Roads</w:t>
    </w:r>
  </w:p>
  <w:p w:rsidR="005B4E58" w:rsidRDefault="005B4E58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972E4"/>
    <w:multiLevelType w:val="hybridMultilevel"/>
    <w:tmpl w:val="C0749BD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8A01457"/>
    <w:multiLevelType w:val="hybridMultilevel"/>
    <w:tmpl w:val="FDFA2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F176F87"/>
    <w:multiLevelType w:val="hybridMultilevel"/>
    <w:tmpl w:val="A726103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598A"/>
    <w:rsid w:val="00035DDF"/>
    <w:rsid w:val="00080F8F"/>
    <w:rsid w:val="000D696A"/>
    <w:rsid w:val="001354B4"/>
    <w:rsid w:val="001E209B"/>
    <w:rsid w:val="002547B9"/>
    <w:rsid w:val="002D0953"/>
    <w:rsid w:val="0030461E"/>
    <w:rsid w:val="00372A55"/>
    <w:rsid w:val="003A4FB0"/>
    <w:rsid w:val="003D478E"/>
    <w:rsid w:val="00427729"/>
    <w:rsid w:val="004A4F5F"/>
    <w:rsid w:val="00501C66"/>
    <w:rsid w:val="00502E15"/>
    <w:rsid w:val="00546A18"/>
    <w:rsid w:val="005B4E58"/>
    <w:rsid w:val="005E4279"/>
    <w:rsid w:val="00662F29"/>
    <w:rsid w:val="00722014"/>
    <w:rsid w:val="00732E22"/>
    <w:rsid w:val="007C3B2A"/>
    <w:rsid w:val="007D5E26"/>
    <w:rsid w:val="00870E9C"/>
    <w:rsid w:val="00895C28"/>
    <w:rsid w:val="008C495A"/>
    <w:rsid w:val="008F1181"/>
    <w:rsid w:val="008F44CD"/>
    <w:rsid w:val="0091737C"/>
    <w:rsid w:val="009226E0"/>
    <w:rsid w:val="00933509"/>
    <w:rsid w:val="009E7EFA"/>
    <w:rsid w:val="00A203D0"/>
    <w:rsid w:val="00A27E2B"/>
    <w:rsid w:val="00A527A5"/>
    <w:rsid w:val="00A64991"/>
    <w:rsid w:val="00AD6AF5"/>
    <w:rsid w:val="00BA37C4"/>
    <w:rsid w:val="00C07656"/>
    <w:rsid w:val="00C342A6"/>
    <w:rsid w:val="00C8134D"/>
    <w:rsid w:val="00CD774E"/>
    <w:rsid w:val="00CF0D8A"/>
    <w:rsid w:val="00D6589B"/>
    <w:rsid w:val="00D75134"/>
    <w:rsid w:val="00E87071"/>
    <w:rsid w:val="00EC5418"/>
    <w:rsid w:val="00F4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20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1150</Characters>
  <Application>Microsoft Office Word</Application>
  <DocSecurity>0</DocSecurity>
  <Lines>22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1367</CharactersWithSpaces>
  <SharedDoc>false</SharedDoc>
  <HyperlinkBase>https://www.cabinet.qld.gov.au/documents/2013/Sep/Appts Qld Rail/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/>
  <cp:lastModifiedBy/>
  <cp:revision>2</cp:revision>
  <dcterms:created xsi:type="dcterms:W3CDTF">2017-10-25T00:55:00Z</dcterms:created>
  <dcterms:modified xsi:type="dcterms:W3CDTF">2018-03-06T01:22:00Z</dcterms:modified>
  <cp:category>Significant_Appointments,Rail,Transport</cp:category>
</cp:coreProperties>
</file>